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и анализ требований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5E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E18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37C2365" w14:textId="77777777" w:rsidR="00565E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216078" w:history="1">
            <w:r w:rsidR="00565E18"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5E18">
              <w:rPr>
                <w:noProof/>
                <w:webHidden/>
              </w:rPr>
              <w:tab/>
            </w:r>
            <w:r w:rsidR="00565E18">
              <w:rPr>
                <w:noProof/>
                <w:webHidden/>
              </w:rPr>
              <w:fldChar w:fldCharType="begin"/>
            </w:r>
            <w:r w:rsidR="00565E18">
              <w:rPr>
                <w:noProof/>
                <w:webHidden/>
              </w:rPr>
              <w:instrText xml:space="preserve"> PAGEREF _Toc231216078 \h </w:instrText>
            </w:r>
            <w:r w:rsidR="00565E18">
              <w:rPr>
                <w:noProof/>
                <w:webHidden/>
              </w:rPr>
            </w:r>
            <w:r w:rsidR="00565E18">
              <w:rPr>
                <w:noProof/>
                <w:webHidden/>
              </w:rPr>
              <w:fldChar w:fldCharType="separate"/>
            </w:r>
            <w:r w:rsidR="00565E18">
              <w:rPr>
                <w:noProof/>
                <w:webHidden/>
              </w:rPr>
              <w:t>3</w:t>
            </w:r>
            <w:r w:rsidR="00565E18">
              <w:rPr>
                <w:noProof/>
                <w:webHidden/>
              </w:rPr>
              <w:fldChar w:fldCharType="end"/>
            </w:r>
          </w:hyperlink>
        </w:p>
        <w:p w14:paraId="6C66AF8F" w14:textId="77777777" w:rsidR="00565E18" w:rsidRDefault="00565E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79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9E0EF" w14:textId="77777777" w:rsidR="00565E18" w:rsidRDefault="00565E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0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E6FE87" w14:textId="77777777" w:rsidR="00565E18" w:rsidRDefault="00565E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1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F4261" w14:textId="77777777" w:rsidR="00565E18" w:rsidRDefault="00565E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2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26C0F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3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D88013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4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61FB5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5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EB558B" w14:textId="77777777" w:rsidR="00565E18" w:rsidRDefault="00565E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6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D99D4" w14:textId="77777777" w:rsidR="00565E18" w:rsidRDefault="00565E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7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315D0" w14:textId="77777777" w:rsidR="00565E18" w:rsidRDefault="00565E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8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87E18" w14:textId="77777777" w:rsidR="00565E18" w:rsidRDefault="00565E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89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A14AB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90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F7B592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91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FD6686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92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2FD44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93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B0AB1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94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62535" w14:textId="77777777" w:rsidR="00565E18" w:rsidRDefault="00565E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16095" w:history="1">
            <w:r w:rsidRPr="004B03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_Toc231216095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216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сбора, формализации, анализа и управления требованиями к информационным системам (ИС) и программному обеспечению (ПО).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216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Разработка и анализ требований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216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65E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5E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5E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5E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5E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5E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5E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5E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5E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5E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5E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</w:rPr>
              <w:t>ПК-2 - Способен выполнить интеллектуальный анализ данных различной природы с использованием современных математических методов, инструментальных средств и языков программирования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5E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E18">
              <w:rPr>
                <w:rFonts w:ascii="Times New Roman" w:hAnsi="Times New Roman" w:cs="Times New Roman"/>
                <w:lang w:bidi="ru-RU"/>
              </w:rPr>
              <w:t>ПК-2.1 - Владеет современными математическими методами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5E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565E18">
              <w:rPr>
                <w:rFonts w:ascii="Times New Roman" w:hAnsi="Times New Roman" w:cs="Times New Roman"/>
              </w:rPr>
              <w:t>Классификацию требований к ПО (функциональные, нефункциональные, системные, бизнес-требования</w:t>
            </w:r>
            <w:r w:rsidR="00316402" w:rsidRPr="00565E18">
              <w:rPr>
                <w:rFonts w:ascii="Times New Roman" w:hAnsi="Times New Roman" w:cs="Times New Roman"/>
              </w:rPr>
              <w:br/>
              <w:t>Методы сбора и анализа требований.</w:t>
            </w:r>
            <w:proofErr w:type="gramEnd"/>
            <w:r w:rsidR="00316402" w:rsidRPr="00565E18">
              <w:rPr>
                <w:rFonts w:ascii="Times New Roman" w:hAnsi="Times New Roman" w:cs="Times New Roman"/>
              </w:rPr>
              <w:br/>
              <w:t>Отечественные и зарубежные стандарты документирования требований:</w:t>
            </w:r>
            <w:r w:rsidR="00316402" w:rsidRPr="00565E18">
              <w:rPr>
                <w:rFonts w:ascii="Times New Roman" w:hAnsi="Times New Roman" w:cs="Times New Roman"/>
              </w:rPr>
              <w:br/>
              <w:t>- ГОСТ 34.602-2020 Техническое задание на создание автоматизированной системы,</w:t>
            </w:r>
            <w:r w:rsidR="00316402" w:rsidRPr="00565E18">
              <w:rPr>
                <w:rFonts w:ascii="Times New Roman" w:hAnsi="Times New Roman" w:cs="Times New Roman"/>
              </w:rPr>
              <w:br/>
              <w:t>- ГОСТ 34.201-2020 Виды, комплектность и обозначение документов при создании автоматизированных систем,</w:t>
            </w:r>
            <w:r w:rsidR="00316402" w:rsidRPr="00565E18">
              <w:rPr>
                <w:rFonts w:ascii="Times New Roman" w:hAnsi="Times New Roman" w:cs="Times New Roman"/>
              </w:rPr>
              <w:br/>
              <w:t xml:space="preserve">- ГОСТ </w:t>
            </w:r>
            <w:proofErr w:type="gramStart"/>
            <w:r w:rsidR="00316402" w:rsidRPr="00565E18">
              <w:rPr>
                <w:rFonts w:ascii="Times New Roman" w:hAnsi="Times New Roman" w:cs="Times New Roman"/>
              </w:rPr>
              <w:t>Р</w:t>
            </w:r>
            <w:proofErr w:type="gramEnd"/>
            <w:r w:rsidR="00316402" w:rsidRPr="00565E18">
              <w:rPr>
                <w:rFonts w:ascii="Times New Roman" w:hAnsi="Times New Roman" w:cs="Times New Roman"/>
              </w:rPr>
              <w:t xml:space="preserve"> 59795-2021  Требования к содержанию документов,</w:t>
            </w:r>
            <w:r w:rsidR="00316402" w:rsidRPr="00565E18">
              <w:rPr>
                <w:rFonts w:ascii="Times New Roman" w:hAnsi="Times New Roman" w:cs="Times New Roman"/>
              </w:rPr>
              <w:br/>
              <w:t>- ГОСТ Р 59793-2021 Автоматизированные системы. Стадии создания,</w:t>
            </w:r>
            <w:r w:rsidR="00316402" w:rsidRPr="00565E18">
              <w:rPr>
                <w:rFonts w:ascii="Times New Roman" w:hAnsi="Times New Roman" w:cs="Times New Roman"/>
              </w:rPr>
              <w:br/>
              <w:t xml:space="preserve">- ГОСТ </w:t>
            </w:r>
            <w:proofErr w:type="gramStart"/>
            <w:r w:rsidR="00316402" w:rsidRPr="00565E18">
              <w:rPr>
                <w:rFonts w:ascii="Times New Roman" w:hAnsi="Times New Roman" w:cs="Times New Roman"/>
              </w:rPr>
              <w:t>Р</w:t>
            </w:r>
            <w:proofErr w:type="gramEnd"/>
            <w:r w:rsidR="00316402" w:rsidRPr="00565E18">
              <w:rPr>
                <w:rFonts w:ascii="Times New Roman" w:hAnsi="Times New Roman" w:cs="Times New Roman"/>
              </w:rPr>
              <w:t xml:space="preserve"> 71752-2024 Искусственный интеллект. Техническое задание. </w:t>
            </w:r>
            <w:proofErr w:type="gramStart"/>
            <w:r w:rsidR="00316402" w:rsidRPr="00565E18">
              <w:rPr>
                <w:rFonts w:ascii="Times New Roman" w:hAnsi="Times New Roman" w:cs="Times New Roman"/>
              </w:rPr>
              <w:t>Требования к содержанию,</w:t>
            </w:r>
            <w:r w:rsidR="00316402" w:rsidRPr="00565E18">
              <w:rPr>
                <w:rFonts w:ascii="Times New Roman" w:hAnsi="Times New Roman" w:cs="Times New Roman"/>
              </w:rPr>
              <w:br/>
              <w:t xml:space="preserve">- </w:t>
            </w:r>
            <w:r w:rsidR="00316402" w:rsidRPr="00565E18">
              <w:rPr>
                <w:rFonts w:ascii="Times New Roman" w:hAnsi="Times New Roman" w:cs="Times New Roman"/>
                <w:lang w:val="en-US"/>
              </w:rPr>
              <w:t>IEEE</w:t>
            </w:r>
            <w:r w:rsidR="00316402" w:rsidRPr="00565E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565E18">
              <w:rPr>
                <w:rFonts w:ascii="Times New Roman" w:hAnsi="Times New Roman" w:cs="Times New Roman"/>
                <w:lang w:val="en-US"/>
              </w:rPr>
              <w:t>Std</w:t>
            </w:r>
            <w:proofErr w:type="spellEnd"/>
            <w:r w:rsidR="00316402" w:rsidRPr="00565E18">
              <w:rPr>
                <w:rFonts w:ascii="Times New Roman" w:hAnsi="Times New Roman" w:cs="Times New Roman"/>
              </w:rPr>
              <w:t xml:space="preserve"> 830-1993 Рекомендации по разработке спецификаций требований программного обеспечения и др.);</w:t>
            </w:r>
            <w:r w:rsidR="00316402" w:rsidRPr="00565E18">
              <w:rPr>
                <w:rFonts w:ascii="Times New Roman" w:hAnsi="Times New Roman" w:cs="Times New Roman"/>
              </w:rPr>
              <w:br/>
              <w:t>Нотации и техники моделирования требований (</w:t>
            </w:r>
            <w:r w:rsidR="00316402" w:rsidRPr="00565E18">
              <w:rPr>
                <w:rFonts w:ascii="Times New Roman" w:hAnsi="Times New Roman" w:cs="Times New Roman"/>
                <w:lang w:val="en-US"/>
              </w:rPr>
              <w:t>UML</w:t>
            </w:r>
            <w:r w:rsidR="00316402" w:rsidRPr="00565E18">
              <w:rPr>
                <w:rFonts w:ascii="Times New Roman" w:hAnsi="Times New Roman" w:cs="Times New Roman"/>
              </w:rPr>
              <w:t xml:space="preserve">, </w:t>
            </w:r>
            <w:r w:rsidR="00316402" w:rsidRPr="00565E18">
              <w:rPr>
                <w:rFonts w:ascii="Times New Roman" w:hAnsi="Times New Roman" w:cs="Times New Roman"/>
                <w:lang w:val="en-US"/>
              </w:rPr>
              <w:t>BPMN</w:t>
            </w:r>
            <w:r w:rsidR="00316402" w:rsidRPr="00565E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565E18">
              <w:rPr>
                <w:rFonts w:ascii="Times New Roman" w:hAnsi="Times New Roman" w:cs="Times New Roman"/>
                <w:lang w:val="en-US"/>
              </w:rPr>
              <w:t>ArchiMate</w:t>
            </w:r>
            <w:proofErr w:type="spellEnd"/>
            <w:r w:rsidR="00316402" w:rsidRPr="00565E18">
              <w:rPr>
                <w:rFonts w:ascii="Times New Roman" w:hAnsi="Times New Roman" w:cs="Times New Roman"/>
              </w:rPr>
              <w:t>)</w:t>
            </w:r>
            <w:r w:rsidR="00316402" w:rsidRPr="00565E18">
              <w:rPr>
                <w:rFonts w:ascii="Times New Roman" w:hAnsi="Times New Roman" w:cs="Times New Roman"/>
              </w:rPr>
              <w:br/>
              <w:t>Проектный подход к реализации требований.</w:t>
            </w:r>
            <w:proofErr w:type="gramEnd"/>
            <w:r w:rsidR="00316402" w:rsidRPr="00565E18">
              <w:rPr>
                <w:rFonts w:ascii="Times New Roman" w:hAnsi="Times New Roman" w:cs="Times New Roman"/>
              </w:rPr>
              <w:br/>
              <w:t>Процессное управление требованиями в течение их жизненного цикла.</w:t>
            </w:r>
            <w:r w:rsidRPr="00565E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5E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E18">
              <w:rPr>
                <w:rFonts w:ascii="Times New Roman" w:hAnsi="Times New Roman" w:cs="Times New Roman"/>
              </w:rPr>
              <w:t xml:space="preserve">Выявлять, </w:t>
            </w:r>
            <w:proofErr w:type="gramStart"/>
            <w:r w:rsidR="00FD518F" w:rsidRPr="00565E18">
              <w:rPr>
                <w:rFonts w:ascii="Times New Roman" w:hAnsi="Times New Roman" w:cs="Times New Roman"/>
              </w:rPr>
              <w:t>формулировать и документировать</w:t>
            </w:r>
            <w:proofErr w:type="gramEnd"/>
            <w:r w:rsidR="00FD518F" w:rsidRPr="00565E18">
              <w:rPr>
                <w:rFonts w:ascii="Times New Roman" w:hAnsi="Times New Roman" w:cs="Times New Roman"/>
              </w:rPr>
              <w:t xml:space="preserve"> требования заказчика.</w:t>
            </w:r>
            <w:r w:rsidR="00FD518F" w:rsidRPr="00565E18">
              <w:rPr>
                <w:rFonts w:ascii="Times New Roman" w:hAnsi="Times New Roman" w:cs="Times New Roman"/>
              </w:rPr>
              <w:br/>
              <w:t xml:space="preserve">Моделировать требования и ограничения с использованием нотаций </w:t>
            </w:r>
            <w:r w:rsidR="00FD518F" w:rsidRPr="00565E18">
              <w:rPr>
                <w:rFonts w:ascii="Times New Roman" w:hAnsi="Times New Roman" w:cs="Times New Roman"/>
                <w:lang w:val="en-US"/>
              </w:rPr>
              <w:t>UML</w:t>
            </w:r>
            <w:r w:rsidR="00FD518F" w:rsidRPr="00565E18">
              <w:rPr>
                <w:rFonts w:ascii="Times New Roman" w:hAnsi="Times New Roman" w:cs="Times New Roman"/>
              </w:rPr>
              <w:t xml:space="preserve">, </w:t>
            </w:r>
            <w:r w:rsidR="00FD518F" w:rsidRPr="00565E18">
              <w:rPr>
                <w:rFonts w:ascii="Times New Roman" w:hAnsi="Times New Roman" w:cs="Times New Roman"/>
                <w:lang w:val="en-US"/>
              </w:rPr>
              <w:t>BPMN</w:t>
            </w:r>
            <w:r w:rsidR="00FD518F" w:rsidRPr="00565E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565E18">
              <w:rPr>
                <w:rFonts w:ascii="Times New Roman" w:hAnsi="Times New Roman" w:cs="Times New Roman"/>
                <w:lang w:val="en-US"/>
              </w:rPr>
              <w:t>ArchiMate</w:t>
            </w:r>
            <w:proofErr w:type="spellEnd"/>
            <w:r w:rsidR="00FD518F" w:rsidRPr="00565E18">
              <w:rPr>
                <w:rFonts w:ascii="Times New Roman" w:hAnsi="Times New Roman" w:cs="Times New Roman"/>
              </w:rPr>
              <w:t>.</w:t>
            </w:r>
            <w:r w:rsidR="00FD518F" w:rsidRPr="00565E18">
              <w:rPr>
                <w:rFonts w:ascii="Times New Roman" w:hAnsi="Times New Roman" w:cs="Times New Roman"/>
              </w:rPr>
              <w:br/>
              <w:t xml:space="preserve">Анализировать, структурировать и </w:t>
            </w:r>
            <w:proofErr w:type="spellStart"/>
            <w:r w:rsidR="00FD518F" w:rsidRPr="00565E18">
              <w:rPr>
                <w:rFonts w:ascii="Times New Roman" w:hAnsi="Times New Roman" w:cs="Times New Roman"/>
              </w:rPr>
              <w:t>приоритизировать</w:t>
            </w:r>
            <w:proofErr w:type="spellEnd"/>
            <w:r w:rsidR="00FD518F" w:rsidRPr="00565E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65E18">
              <w:rPr>
                <w:rFonts w:ascii="Times New Roman" w:hAnsi="Times New Roman" w:cs="Times New Roman"/>
              </w:rPr>
              <w:t>требованияс</w:t>
            </w:r>
            <w:proofErr w:type="spellEnd"/>
            <w:r w:rsidR="00FD518F" w:rsidRPr="00565E18">
              <w:rPr>
                <w:rFonts w:ascii="Times New Roman" w:hAnsi="Times New Roman" w:cs="Times New Roman"/>
              </w:rPr>
              <w:t xml:space="preserve"> учетом критериев качества, обеспечения </w:t>
            </w:r>
            <w:proofErr w:type="spellStart"/>
            <w:r w:rsidR="00FD518F" w:rsidRPr="00565E18">
              <w:rPr>
                <w:rFonts w:ascii="Times New Roman" w:hAnsi="Times New Roman" w:cs="Times New Roman"/>
              </w:rPr>
              <w:t>информацонной</w:t>
            </w:r>
            <w:proofErr w:type="spellEnd"/>
            <w:r w:rsidR="00FD518F" w:rsidRPr="00565E18">
              <w:rPr>
                <w:rFonts w:ascii="Times New Roman" w:hAnsi="Times New Roman" w:cs="Times New Roman"/>
              </w:rPr>
              <w:t xml:space="preserve"> безопасности, затрат.</w:t>
            </w:r>
            <w:r w:rsidR="00FD518F" w:rsidRPr="00565E18">
              <w:rPr>
                <w:rFonts w:ascii="Times New Roman" w:hAnsi="Times New Roman" w:cs="Times New Roman"/>
              </w:rPr>
              <w:br/>
              <w:t>Составлять спецификацию требований (</w:t>
            </w:r>
            <w:r w:rsidR="00FD518F" w:rsidRPr="00565E18">
              <w:rPr>
                <w:rFonts w:ascii="Times New Roman" w:hAnsi="Times New Roman" w:cs="Times New Roman"/>
                <w:lang w:val="en-US"/>
              </w:rPr>
              <w:t>SRS</w:t>
            </w:r>
            <w:r w:rsidR="00FD518F" w:rsidRPr="00565E18">
              <w:rPr>
                <w:rFonts w:ascii="Times New Roman" w:hAnsi="Times New Roman" w:cs="Times New Roman"/>
              </w:rPr>
              <w:t>).</w:t>
            </w:r>
            <w:r w:rsidR="00FD518F" w:rsidRPr="00565E18">
              <w:rPr>
                <w:rFonts w:ascii="Times New Roman" w:hAnsi="Times New Roman" w:cs="Times New Roman"/>
              </w:rPr>
              <w:br/>
            </w:r>
            <w:r w:rsidRPr="00565E1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5E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65E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E18">
              <w:rPr>
                <w:rFonts w:ascii="Times New Roman" w:hAnsi="Times New Roman" w:cs="Times New Roman"/>
              </w:rPr>
              <w:t>Навыками коммуникации с заинтересованными сторонами.</w:t>
            </w:r>
            <w:r w:rsidR="00FD518F" w:rsidRPr="00565E18">
              <w:rPr>
                <w:rFonts w:ascii="Times New Roman" w:hAnsi="Times New Roman" w:cs="Times New Roman"/>
              </w:rPr>
              <w:br/>
              <w:t>Инструментальными средствами сбора, учета и анализа требований.</w:t>
            </w:r>
            <w:r w:rsidR="00FD518F" w:rsidRPr="00565E18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565E18">
              <w:rPr>
                <w:rFonts w:ascii="Times New Roman" w:hAnsi="Times New Roman" w:cs="Times New Roman"/>
                <w:lang w:val="en-US"/>
              </w:rPr>
              <w:t>Методами</w:t>
            </w:r>
            <w:proofErr w:type="spellEnd"/>
            <w:r w:rsidR="00FD518F" w:rsidRPr="00565E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65E18">
              <w:rPr>
                <w:rFonts w:ascii="Times New Roman" w:hAnsi="Times New Roman" w:cs="Times New Roman"/>
                <w:lang w:val="en-US"/>
              </w:rPr>
              <w:t>верификации</w:t>
            </w:r>
            <w:proofErr w:type="spellEnd"/>
            <w:r w:rsidR="00FD518F" w:rsidRPr="00565E1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="00FD518F" w:rsidRPr="00565E18">
              <w:rPr>
                <w:rFonts w:ascii="Times New Roman" w:hAnsi="Times New Roman" w:cs="Times New Roman"/>
                <w:lang w:val="en-US"/>
              </w:rPr>
              <w:t>валидации</w:t>
            </w:r>
            <w:proofErr w:type="spellEnd"/>
            <w:r w:rsidR="00FD518F" w:rsidRPr="00565E18">
              <w:rPr>
                <w:rFonts w:ascii="Times New Roman" w:hAnsi="Times New Roman" w:cs="Times New Roman"/>
                <w:lang w:val="en-US"/>
              </w:rPr>
              <w:t xml:space="preserve"> требований</w:t>
            </w:r>
            <w:proofErr w:type="gramStart"/>
            <w:r w:rsidR="00FD518F" w:rsidRPr="00565E18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="00FD518F" w:rsidRPr="00565E18">
              <w:rPr>
                <w:rFonts w:ascii="Times New Roman" w:hAnsi="Times New Roman" w:cs="Times New Roman"/>
                <w:lang w:val="en-US"/>
              </w:rPr>
              <w:br/>
            </w:r>
            <w:r w:rsidRPr="00565E18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2160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разработку и анализ требований. Методологии BABOK, SWEBOK, стандарты для работы с требованиями к ПО АИС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Свод знаний по бизнес-анализу - BABOK. Особенности бизнес-анализа, работы со стейкхолдерами, стратегии бизнеса, модель анализ. Модель BACCM для бизнес-анализа: Change (Изменение), Need (Потребность), Stakeholder (Заинтересованное лицо), Value (Ценность), Context (Контекст). Техники работы с требованиями.</w:t>
            </w:r>
            <w:r w:rsidRPr="00352B6F">
              <w:rPr>
                <w:lang w:bidi="ru-RU"/>
              </w:rPr>
              <w:br/>
              <w:t>Международный свод знаний SWEBOK - Software Engineering Body of Knowledge. Инженерия требований (Software Requirements): сбор, анализ, спецификация и валидация требований к будущей системе. Моделирование программного обеспечения.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1BF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265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 характеристика видов требований.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025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требования — описывают, какие функции и задачи должна выполнять система.</w:t>
            </w:r>
            <w:r w:rsidRPr="00352B6F">
              <w:rPr>
                <w:lang w:bidi="ru-RU"/>
              </w:rPr>
              <w:br/>
              <w:t>Нефункциональные требования — определяют характеристики работы системы, условия её функционирования и ограничения.</w:t>
            </w:r>
            <w:r w:rsidRPr="00352B6F">
              <w:rPr>
                <w:lang w:bidi="ru-RU"/>
              </w:rPr>
              <w:br/>
              <w:t>Общие технические требования — задают базовые параметры и стандарты для всей системы.</w:t>
            </w:r>
            <w:r w:rsidRPr="00352B6F">
              <w:rPr>
                <w:lang w:bidi="ru-RU"/>
              </w:rPr>
              <w:br/>
              <w:t>Требования к программному обеспечению АИС — аспекты поддержки работы информационной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047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FC4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C1C5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874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C542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120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требований к ПО АИС. Нотации UML, BPMN, ArchiMate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9FA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Нотации для визуализации, анализа и документирования функциональных и нефункциональных требований, бизнес-процессов, архитектуры данных, приложений и ИТ-инфратсруктуры. Отражение требований в диаграммах UML, мотивационной и стратегической моделях на языке ArchiMate, моделях бизнес-процессов в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1B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FA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003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D3F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804C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5E5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Проектирование реализации требований к ПО АИС.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D6A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и декомпозиция требований. Разработка сценариев использования (Use Cases), интерфейсов, метрик производительности, масштабируемости, безопасности и отказоустойчивости. Выбор архитектурного решения ПО: монолитная, сервисная, событийно-ориентированноая. Моделирование данных, ИТ-инфраструктура  для реализации требований. Создание проектной документации для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69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7F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0AB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F58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3077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523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Процессы жизненного цикла требований к ПО АИС.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817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Выявление и сбор (Elicitation)- определение потребностей стейкхолдеров, пользователей и бизнес-целей.Методы: Интервью, анкетирование, анализ документации, наблюдение, проведение сессий мозгового штурма.</w:t>
            </w:r>
            <w:r w:rsidRPr="00352B6F">
              <w:rPr>
                <w:lang w:bidi="ru-RU"/>
              </w:rPr>
              <w:br/>
              <w:t>2. Анализ и формулирование (Analysis)Суть: Понимание, классификация и структурирование полученных данных для исключения противоречий.Результат: Разделение на функциональные (что делает система) и нефункциональные (производительность, безопасность) требования. Создание прототипов.</w:t>
            </w:r>
            <w:r w:rsidRPr="00352B6F">
              <w:rPr>
                <w:lang w:bidi="ru-RU"/>
              </w:rPr>
              <w:br/>
              <w:t>3. Спецификация (Specification)Суть: Формальная фиксация всех договоренностей.Результат: Составление Технического задания (ТЗ), пользовательских историй (User Stories) или прецедентов использования (Use Cases).</w:t>
            </w:r>
            <w:r w:rsidRPr="00352B6F">
              <w:rPr>
                <w:lang w:bidi="ru-RU"/>
              </w:rPr>
              <w:br/>
              <w:t>4. Согласование и утверждение (Validation &amp; Approval)Суть: Проверка требований на полноту, непротиворечивость и реализуемость, а также их подписание заказчиком.Методы: Экспертные оценки, сквозной контроль, утверждение технического проекта.</w:t>
            </w:r>
            <w:r w:rsidRPr="00352B6F">
              <w:rPr>
                <w:lang w:bidi="ru-RU"/>
              </w:rPr>
              <w:br/>
              <w:t>4. Управление и отслеживание (Management &amp; Traceability)Суть: Контроль изменений на протяжении всего жизненного цикла разработки и эксплуатации. Внедрение системы контроля версий и трассируемости для оценки влияния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0A3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256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022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CB9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2160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216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65E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5E18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программными проектами</w:t>
            </w:r>
            <w:proofErr w:type="gramStart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Р. Ф. Маликова. — Москва</w:t>
            </w:r>
            <w:proofErr w:type="gramStart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, 2026. — 167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978-5-534-14329-4.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861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https://urait.ru/bcode/588424 </w:t>
              </w:r>
            </w:hyperlink>
          </w:p>
        </w:tc>
      </w:tr>
      <w:tr w:rsidR="00262CF0" w:rsidRPr="007E6725" w14:paraId="4C6D75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6A6C67" w14:textId="77777777" w:rsidR="00262CF0" w:rsidRPr="00565E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5E18">
              <w:rPr>
                <w:rFonts w:ascii="Times New Roman" w:hAnsi="Times New Roman" w:cs="Times New Roman"/>
                <w:sz w:val="24"/>
                <w:szCs w:val="24"/>
              </w:rPr>
              <w:t>Чернышев, С. А.  Принципы, паттерны и методологии разработки программного обеспечения</w:t>
            </w:r>
            <w:proofErr w:type="gramStart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А. Чернышев. — Москва</w:t>
            </w:r>
            <w:proofErr w:type="gramStart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, 2026. — 176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65E18">
              <w:rPr>
                <w:rFonts w:ascii="Times New Roman" w:hAnsi="Times New Roman" w:cs="Times New Roman"/>
                <w:sz w:val="24"/>
                <w:szCs w:val="24"/>
              </w:rPr>
              <w:t xml:space="preserve"> 978-5-534-14383-6.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CD6A21" w14:textId="77777777" w:rsidR="00262CF0" w:rsidRPr="007E6725" w:rsidRDefault="006861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https://urait.ru/bcode/588769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2160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C8FC7D" w14:textId="77777777" w:rsidTr="007B550D">
        <w:tc>
          <w:tcPr>
            <w:tcW w:w="9345" w:type="dxa"/>
          </w:tcPr>
          <w:p w14:paraId="1E402B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BE2EFA" w14:textId="77777777" w:rsidTr="007B550D">
        <w:tc>
          <w:tcPr>
            <w:tcW w:w="9345" w:type="dxa"/>
          </w:tcPr>
          <w:p w14:paraId="1F8B1C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26C0F3A9" w14:textId="77777777" w:rsidTr="007B550D">
        <w:tc>
          <w:tcPr>
            <w:tcW w:w="9345" w:type="dxa"/>
          </w:tcPr>
          <w:p w14:paraId="391CF3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4B1E71CE" w14:textId="77777777" w:rsidTr="007B550D">
        <w:tc>
          <w:tcPr>
            <w:tcW w:w="9345" w:type="dxa"/>
          </w:tcPr>
          <w:p w14:paraId="535050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39535F0A" w14:textId="77777777" w:rsidTr="007B550D">
        <w:tc>
          <w:tcPr>
            <w:tcW w:w="9345" w:type="dxa"/>
          </w:tcPr>
          <w:p w14:paraId="6A00BC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Jira</w:t>
            </w:r>
          </w:p>
        </w:tc>
      </w:tr>
      <w:tr w:rsidR="007B550D" w:rsidRPr="007E6725" w14:paraId="0071A7A7" w14:textId="77777777" w:rsidTr="007B550D">
        <w:tc>
          <w:tcPr>
            <w:tcW w:w="9345" w:type="dxa"/>
          </w:tcPr>
          <w:p w14:paraId="4E71D7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E4A564" w14:textId="77777777" w:rsidTr="007B550D">
        <w:tc>
          <w:tcPr>
            <w:tcW w:w="9345" w:type="dxa"/>
          </w:tcPr>
          <w:p w14:paraId="233957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E0F503" w14:textId="77777777" w:rsidTr="007B550D">
        <w:tc>
          <w:tcPr>
            <w:tcW w:w="9345" w:type="dxa"/>
          </w:tcPr>
          <w:p w14:paraId="03A9DF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2160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618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216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65E1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5E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5E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5E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5E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65E1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65E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5E1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65E18">
              <w:rPr>
                <w:sz w:val="22"/>
                <w:szCs w:val="22"/>
              </w:rPr>
              <w:t>комплексом</w:t>
            </w:r>
            <w:proofErr w:type="gramStart"/>
            <w:r w:rsidRPr="00565E18">
              <w:rPr>
                <w:sz w:val="22"/>
                <w:szCs w:val="22"/>
              </w:rPr>
              <w:t>.С</w:t>
            </w:r>
            <w:proofErr w:type="gramEnd"/>
            <w:r w:rsidRPr="00565E18">
              <w:rPr>
                <w:sz w:val="22"/>
                <w:szCs w:val="22"/>
              </w:rPr>
              <w:t>пециализированная</w:t>
            </w:r>
            <w:proofErr w:type="spellEnd"/>
            <w:r w:rsidRPr="00565E1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565E18">
              <w:rPr>
                <w:sz w:val="22"/>
                <w:szCs w:val="22"/>
              </w:rPr>
              <w:t>.К</w:t>
            </w:r>
            <w:proofErr w:type="gramEnd"/>
            <w:r w:rsidRPr="00565E18">
              <w:rPr>
                <w:sz w:val="22"/>
                <w:szCs w:val="22"/>
              </w:rPr>
              <w:t xml:space="preserve">омпьютер </w:t>
            </w:r>
            <w:r w:rsidRPr="00565E18">
              <w:rPr>
                <w:sz w:val="22"/>
                <w:szCs w:val="22"/>
                <w:lang w:val="en-US"/>
              </w:rPr>
              <w:t>Intel</w:t>
            </w:r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I</w:t>
            </w:r>
            <w:r w:rsidRPr="00565E18">
              <w:rPr>
                <w:sz w:val="22"/>
                <w:szCs w:val="22"/>
              </w:rPr>
              <w:t>5-7400/16</w:t>
            </w:r>
            <w:r w:rsidRPr="00565E18">
              <w:rPr>
                <w:sz w:val="22"/>
                <w:szCs w:val="22"/>
                <w:lang w:val="en-US"/>
              </w:rPr>
              <w:t>Gb</w:t>
            </w:r>
            <w:r w:rsidRPr="00565E18">
              <w:rPr>
                <w:sz w:val="22"/>
                <w:szCs w:val="22"/>
              </w:rPr>
              <w:t>/1</w:t>
            </w:r>
            <w:r w:rsidRPr="00565E18">
              <w:rPr>
                <w:sz w:val="22"/>
                <w:szCs w:val="22"/>
                <w:lang w:val="en-US"/>
              </w:rPr>
              <w:t>Tb</w:t>
            </w:r>
            <w:r w:rsidRPr="00565E18">
              <w:rPr>
                <w:sz w:val="22"/>
                <w:szCs w:val="22"/>
              </w:rPr>
              <w:t xml:space="preserve">/ видеокарта </w:t>
            </w:r>
            <w:r w:rsidRPr="00565E18">
              <w:rPr>
                <w:sz w:val="22"/>
                <w:szCs w:val="22"/>
                <w:lang w:val="en-US"/>
              </w:rPr>
              <w:t>NVIDIA</w:t>
            </w:r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GeForce</w:t>
            </w:r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GT</w:t>
            </w:r>
            <w:r w:rsidRPr="00565E18">
              <w:rPr>
                <w:sz w:val="22"/>
                <w:szCs w:val="22"/>
              </w:rPr>
              <w:t xml:space="preserve"> 710/Монитор </w:t>
            </w:r>
            <w:r w:rsidRPr="00565E18">
              <w:rPr>
                <w:sz w:val="22"/>
                <w:szCs w:val="22"/>
                <w:lang w:val="en-US"/>
              </w:rPr>
              <w:t>DELL</w:t>
            </w:r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S</w:t>
            </w:r>
            <w:r w:rsidRPr="00565E18">
              <w:rPr>
                <w:sz w:val="22"/>
                <w:szCs w:val="22"/>
              </w:rPr>
              <w:t>2218</w:t>
            </w:r>
            <w:r w:rsidRPr="00565E18">
              <w:rPr>
                <w:sz w:val="22"/>
                <w:szCs w:val="22"/>
                <w:lang w:val="en-US"/>
              </w:rPr>
              <w:t>H</w:t>
            </w:r>
            <w:r w:rsidRPr="00565E1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65E1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Switch</w:t>
            </w:r>
            <w:r w:rsidRPr="00565E1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65E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x</w:t>
            </w:r>
            <w:r w:rsidRPr="00565E1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65E18">
              <w:rPr>
                <w:sz w:val="22"/>
                <w:szCs w:val="22"/>
              </w:rPr>
              <w:t>подпружинен</w:t>
            </w:r>
            <w:proofErr w:type="gramStart"/>
            <w:r w:rsidRPr="00565E18">
              <w:rPr>
                <w:sz w:val="22"/>
                <w:szCs w:val="22"/>
              </w:rPr>
              <w:t>.р</w:t>
            </w:r>
            <w:proofErr w:type="gramEnd"/>
            <w:r w:rsidRPr="00565E18">
              <w:rPr>
                <w:sz w:val="22"/>
                <w:szCs w:val="22"/>
              </w:rPr>
              <w:t>учной</w:t>
            </w:r>
            <w:proofErr w:type="spellEnd"/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MW</w:t>
            </w:r>
            <w:r w:rsidRPr="00565E18">
              <w:rPr>
                <w:sz w:val="22"/>
                <w:szCs w:val="22"/>
              </w:rPr>
              <w:t xml:space="preserve"> </w:t>
            </w:r>
            <w:proofErr w:type="spellStart"/>
            <w:r w:rsidRPr="00565E1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65E18">
              <w:rPr>
                <w:sz w:val="22"/>
                <w:szCs w:val="22"/>
              </w:rPr>
              <w:t xml:space="preserve"> 200х200см (</w:t>
            </w:r>
            <w:r w:rsidRPr="00565E18">
              <w:rPr>
                <w:sz w:val="22"/>
                <w:szCs w:val="22"/>
                <w:lang w:val="en-US"/>
              </w:rPr>
              <w:t>S</w:t>
            </w:r>
            <w:r w:rsidRPr="00565E18">
              <w:rPr>
                <w:sz w:val="22"/>
                <w:szCs w:val="22"/>
              </w:rPr>
              <w:t>/</w:t>
            </w:r>
            <w:r w:rsidRPr="00565E18">
              <w:rPr>
                <w:sz w:val="22"/>
                <w:szCs w:val="22"/>
                <w:lang w:val="en-US"/>
              </w:rPr>
              <w:t>N</w:t>
            </w:r>
            <w:r w:rsidRPr="00565E1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5E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5E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65E18" w14:paraId="7755284C" w14:textId="77777777" w:rsidTr="008416EB">
        <w:tc>
          <w:tcPr>
            <w:tcW w:w="7797" w:type="dxa"/>
            <w:shd w:val="clear" w:color="auto" w:fill="auto"/>
          </w:tcPr>
          <w:p w14:paraId="1F2444A4" w14:textId="77777777" w:rsidR="002C735C" w:rsidRPr="00565E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5E18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5E18">
              <w:rPr>
                <w:sz w:val="22"/>
                <w:szCs w:val="22"/>
              </w:rPr>
              <w:t>комплексом</w:t>
            </w:r>
            <w:proofErr w:type="gramStart"/>
            <w:r w:rsidRPr="00565E18">
              <w:rPr>
                <w:sz w:val="22"/>
                <w:szCs w:val="22"/>
              </w:rPr>
              <w:t>.С</w:t>
            </w:r>
            <w:proofErr w:type="gramEnd"/>
            <w:r w:rsidRPr="00565E18">
              <w:rPr>
                <w:sz w:val="22"/>
                <w:szCs w:val="22"/>
              </w:rPr>
              <w:t>пециализированная</w:t>
            </w:r>
            <w:proofErr w:type="spellEnd"/>
            <w:r w:rsidRPr="00565E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65E18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565E18">
              <w:rPr>
                <w:sz w:val="22"/>
                <w:szCs w:val="22"/>
              </w:rPr>
              <w:t xml:space="preserve"> Ноутбук </w:t>
            </w:r>
            <w:r w:rsidRPr="00565E18">
              <w:rPr>
                <w:sz w:val="22"/>
                <w:szCs w:val="22"/>
                <w:lang w:val="en-US"/>
              </w:rPr>
              <w:t>HP</w:t>
            </w:r>
            <w:r w:rsidRPr="00565E18">
              <w:rPr>
                <w:sz w:val="22"/>
                <w:szCs w:val="22"/>
              </w:rPr>
              <w:t xml:space="preserve"> 250 </w:t>
            </w:r>
            <w:r w:rsidRPr="00565E18">
              <w:rPr>
                <w:sz w:val="22"/>
                <w:szCs w:val="22"/>
                <w:lang w:val="en-US"/>
              </w:rPr>
              <w:t>G</w:t>
            </w:r>
            <w:r w:rsidRPr="00565E18">
              <w:rPr>
                <w:sz w:val="22"/>
                <w:szCs w:val="22"/>
              </w:rPr>
              <w:t>6 1</w:t>
            </w:r>
            <w:r w:rsidRPr="00565E18">
              <w:rPr>
                <w:sz w:val="22"/>
                <w:szCs w:val="22"/>
                <w:lang w:val="en-US"/>
              </w:rPr>
              <w:t>WY</w:t>
            </w:r>
            <w:r w:rsidRPr="00565E18">
              <w:rPr>
                <w:sz w:val="22"/>
                <w:szCs w:val="22"/>
              </w:rPr>
              <w:t>58</w:t>
            </w:r>
            <w:r w:rsidRPr="00565E18">
              <w:rPr>
                <w:sz w:val="22"/>
                <w:szCs w:val="22"/>
                <w:lang w:val="en-US"/>
              </w:rPr>
              <w:t>EA</w:t>
            </w:r>
            <w:r w:rsidRPr="00565E18">
              <w:rPr>
                <w:sz w:val="22"/>
                <w:szCs w:val="22"/>
              </w:rPr>
              <w:t xml:space="preserve">, Мультимедийный проектор </w:t>
            </w:r>
            <w:r w:rsidRPr="00565E18">
              <w:rPr>
                <w:sz w:val="22"/>
                <w:szCs w:val="22"/>
                <w:lang w:val="en-US"/>
              </w:rPr>
              <w:t>LG</w:t>
            </w:r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PF</w:t>
            </w:r>
            <w:r w:rsidRPr="00565E18">
              <w:rPr>
                <w:sz w:val="22"/>
                <w:szCs w:val="22"/>
              </w:rPr>
              <w:t>1500</w:t>
            </w:r>
            <w:r w:rsidRPr="00565E18">
              <w:rPr>
                <w:sz w:val="22"/>
                <w:szCs w:val="22"/>
                <w:lang w:val="en-US"/>
              </w:rPr>
              <w:t>G</w:t>
            </w:r>
            <w:r w:rsidRPr="00565E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6A052B" w14:textId="77777777" w:rsidR="002C735C" w:rsidRPr="00565E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5E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65E18" w14:paraId="2F6E79F1" w14:textId="77777777" w:rsidTr="008416EB">
        <w:tc>
          <w:tcPr>
            <w:tcW w:w="7797" w:type="dxa"/>
            <w:shd w:val="clear" w:color="auto" w:fill="auto"/>
          </w:tcPr>
          <w:p w14:paraId="18F7D81C" w14:textId="77777777" w:rsidR="002C735C" w:rsidRPr="00565E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5E18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5E18">
              <w:rPr>
                <w:sz w:val="22"/>
                <w:szCs w:val="22"/>
              </w:rPr>
              <w:t>комплексом</w:t>
            </w:r>
            <w:proofErr w:type="gramStart"/>
            <w:r w:rsidRPr="00565E18">
              <w:rPr>
                <w:sz w:val="22"/>
                <w:szCs w:val="22"/>
              </w:rPr>
              <w:t>.С</w:t>
            </w:r>
            <w:proofErr w:type="gramEnd"/>
            <w:r w:rsidRPr="00565E18">
              <w:rPr>
                <w:sz w:val="22"/>
                <w:szCs w:val="22"/>
              </w:rPr>
              <w:t>пециализированная</w:t>
            </w:r>
            <w:proofErr w:type="spellEnd"/>
            <w:r w:rsidRPr="00565E18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565E18">
              <w:rPr>
                <w:sz w:val="22"/>
                <w:szCs w:val="22"/>
                <w:lang w:val="en-US"/>
              </w:rPr>
              <w:t>HP</w:t>
            </w:r>
            <w:r w:rsidRPr="00565E18">
              <w:rPr>
                <w:sz w:val="22"/>
                <w:szCs w:val="22"/>
              </w:rPr>
              <w:t xml:space="preserve"> 250 </w:t>
            </w:r>
            <w:r w:rsidRPr="00565E18">
              <w:rPr>
                <w:sz w:val="22"/>
                <w:szCs w:val="22"/>
                <w:lang w:val="en-US"/>
              </w:rPr>
              <w:t>G</w:t>
            </w:r>
            <w:r w:rsidRPr="00565E18">
              <w:rPr>
                <w:sz w:val="22"/>
                <w:szCs w:val="22"/>
              </w:rPr>
              <w:t>6 1</w:t>
            </w:r>
            <w:r w:rsidRPr="00565E18">
              <w:rPr>
                <w:sz w:val="22"/>
                <w:szCs w:val="22"/>
                <w:lang w:val="en-US"/>
              </w:rPr>
              <w:t>WY</w:t>
            </w:r>
            <w:r w:rsidRPr="00565E18">
              <w:rPr>
                <w:sz w:val="22"/>
                <w:szCs w:val="22"/>
              </w:rPr>
              <w:t>58</w:t>
            </w:r>
            <w:r w:rsidRPr="00565E18">
              <w:rPr>
                <w:sz w:val="22"/>
                <w:szCs w:val="22"/>
                <w:lang w:val="en-US"/>
              </w:rPr>
              <w:t>EA</w:t>
            </w:r>
            <w:r w:rsidRPr="00565E18">
              <w:rPr>
                <w:sz w:val="22"/>
                <w:szCs w:val="22"/>
              </w:rPr>
              <w:t xml:space="preserve">, Мультимедийный проектор </w:t>
            </w:r>
            <w:r w:rsidRPr="00565E18">
              <w:rPr>
                <w:sz w:val="22"/>
                <w:szCs w:val="22"/>
                <w:lang w:val="en-US"/>
              </w:rPr>
              <w:t>LG</w:t>
            </w:r>
            <w:r w:rsidRPr="00565E18">
              <w:rPr>
                <w:sz w:val="22"/>
                <w:szCs w:val="22"/>
              </w:rPr>
              <w:t xml:space="preserve"> </w:t>
            </w:r>
            <w:r w:rsidRPr="00565E18">
              <w:rPr>
                <w:sz w:val="22"/>
                <w:szCs w:val="22"/>
                <w:lang w:val="en-US"/>
              </w:rPr>
              <w:t>PF</w:t>
            </w:r>
            <w:r w:rsidRPr="00565E18">
              <w:rPr>
                <w:sz w:val="22"/>
                <w:szCs w:val="22"/>
              </w:rPr>
              <w:t>1500</w:t>
            </w:r>
            <w:r w:rsidRPr="00565E18">
              <w:rPr>
                <w:sz w:val="22"/>
                <w:szCs w:val="22"/>
                <w:lang w:val="en-US"/>
              </w:rPr>
              <w:t>G</w:t>
            </w:r>
            <w:r w:rsidRPr="00565E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2A5E3E" w14:textId="77777777" w:rsidR="002C735C" w:rsidRPr="00565E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5E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216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216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216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216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5E18" w14:paraId="06CB7CB4" w14:textId="77777777" w:rsidTr="00F47AEB">
        <w:tc>
          <w:tcPr>
            <w:tcW w:w="562" w:type="dxa"/>
          </w:tcPr>
          <w:p w14:paraId="0157A631" w14:textId="77777777" w:rsidR="00565E18" w:rsidRPr="009E6058" w:rsidRDefault="00565E18" w:rsidP="00F47AE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8F4EB7" w14:textId="77777777" w:rsidR="00565E18" w:rsidRPr="00565E18" w:rsidRDefault="00565E18" w:rsidP="00F47A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5E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2160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65E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5E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2160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65E1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65E18" w14:paraId="5A1C9382" w14:textId="77777777" w:rsidTr="00801458">
        <w:tc>
          <w:tcPr>
            <w:tcW w:w="2336" w:type="dxa"/>
          </w:tcPr>
          <w:p w14:paraId="4C518DAB" w14:textId="77777777" w:rsidR="005D65A5" w:rsidRPr="00565E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E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65E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E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65E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E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65E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E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65E18" w14:paraId="07658034" w14:textId="77777777" w:rsidTr="00801458">
        <w:tc>
          <w:tcPr>
            <w:tcW w:w="2336" w:type="dxa"/>
          </w:tcPr>
          <w:p w14:paraId="1553D698" w14:textId="78F29BFB" w:rsidR="005D65A5" w:rsidRPr="00565E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65E18" w14:paraId="02F10EB2" w14:textId="77777777" w:rsidTr="00801458">
        <w:tc>
          <w:tcPr>
            <w:tcW w:w="2336" w:type="dxa"/>
          </w:tcPr>
          <w:p w14:paraId="3C48F156" w14:textId="77777777" w:rsidR="005D65A5" w:rsidRPr="00565E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5F4177" w14:textId="77777777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25F482C" w14:textId="77777777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60A6EF" w14:textId="77777777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65E18" w14:paraId="1E7CD551" w14:textId="77777777" w:rsidTr="00801458">
        <w:tc>
          <w:tcPr>
            <w:tcW w:w="2336" w:type="dxa"/>
          </w:tcPr>
          <w:p w14:paraId="74CD7D68" w14:textId="77777777" w:rsidR="005D65A5" w:rsidRPr="00565E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50E836" w14:textId="77777777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E91989" w14:textId="77777777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5858644" w14:textId="77777777" w:rsidR="005D65A5" w:rsidRPr="00565E18" w:rsidRDefault="007478E0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65E1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65E1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216093"/>
      <w:r w:rsidRPr="00565E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65E1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5E18" w:rsidRPr="00565E18" w14:paraId="48D46CFD" w14:textId="77777777" w:rsidTr="00F47AEB">
        <w:tc>
          <w:tcPr>
            <w:tcW w:w="562" w:type="dxa"/>
          </w:tcPr>
          <w:p w14:paraId="72EF818B" w14:textId="77777777" w:rsidR="00565E18" w:rsidRPr="00565E18" w:rsidRDefault="00565E18" w:rsidP="00F47AE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49A1E3" w14:textId="77777777" w:rsidR="00565E18" w:rsidRPr="00565E18" w:rsidRDefault="00565E18" w:rsidP="00F47A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5E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7BC98A" w14:textId="77777777" w:rsidR="00565E18" w:rsidRPr="00565E18" w:rsidRDefault="00565E1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65E1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216094"/>
      <w:r w:rsidRPr="00565E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65E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65E1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65E18" w14:paraId="0267C479" w14:textId="77777777" w:rsidTr="00801458">
        <w:tc>
          <w:tcPr>
            <w:tcW w:w="2500" w:type="pct"/>
          </w:tcPr>
          <w:p w14:paraId="37F699C9" w14:textId="77777777" w:rsidR="00B8237E" w:rsidRPr="00565E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E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65E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5E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65E18" w14:paraId="3F240151" w14:textId="77777777" w:rsidTr="00801458">
        <w:tc>
          <w:tcPr>
            <w:tcW w:w="2500" w:type="pct"/>
          </w:tcPr>
          <w:p w14:paraId="61E91592" w14:textId="61A0874C" w:rsidR="00B8237E" w:rsidRPr="00565E18" w:rsidRDefault="00B8237E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65E18" w:rsidRDefault="005C548A" w:rsidP="00801458">
            <w:pPr>
              <w:rPr>
                <w:rFonts w:ascii="Times New Roman" w:hAnsi="Times New Roman" w:cs="Times New Roman"/>
              </w:rPr>
            </w:pPr>
            <w:r w:rsidRPr="00565E1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565E1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2160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FAA52" w14:textId="77777777" w:rsidR="0068618F" w:rsidRDefault="0068618F" w:rsidP="00315CA6">
      <w:pPr>
        <w:spacing w:after="0" w:line="240" w:lineRule="auto"/>
      </w:pPr>
      <w:r>
        <w:separator/>
      </w:r>
    </w:p>
  </w:endnote>
  <w:endnote w:type="continuationSeparator" w:id="0">
    <w:p w14:paraId="7FDEFBAC" w14:textId="77777777" w:rsidR="0068618F" w:rsidRDefault="0068618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E1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73678" w14:textId="77777777" w:rsidR="0068618F" w:rsidRDefault="0068618F" w:rsidP="00315CA6">
      <w:pPr>
        <w:spacing w:after="0" w:line="240" w:lineRule="auto"/>
      </w:pPr>
      <w:r>
        <w:separator/>
      </w:r>
    </w:p>
  </w:footnote>
  <w:footnote w:type="continuationSeparator" w:id="0">
    <w:p w14:paraId="3E802EA3" w14:textId="77777777" w:rsidR="0068618F" w:rsidRDefault="0068618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E1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618F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1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1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88769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8424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6BE6D5-7B37-43C6-AAAC-4A04B944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3111</Words>
  <Characters>17739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